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946A" w14:textId="77777777" w:rsidR="006F7B56" w:rsidRPr="00B11243" w:rsidRDefault="006348FB" w:rsidP="006348FB">
      <w:pPr>
        <w:jc w:val="center"/>
        <w:rPr>
          <w:b/>
          <w:highlight w:val="yellow"/>
        </w:rPr>
      </w:pPr>
      <w:r w:rsidRPr="00B11243">
        <w:rPr>
          <w:b/>
          <w:highlight w:val="yellow"/>
        </w:rPr>
        <w:t>NOS TARIFS</w:t>
      </w:r>
    </w:p>
    <w:p w14:paraId="7D0AAF88" w14:textId="77777777" w:rsidR="00A83CDE" w:rsidRDefault="006348FB" w:rsidP="00A83CDE">
      <w:pPr>
        <w:jc w:val="center"/>
      </w:pPr>
      <w:r w:rsidRPr="00B11243">
        <w:rPr>
          <w:highlight w:val="yellow"/>
        </w:rPr>
        <w:t>HONORAIRES DE TRANSACTION</w:t>
      </w:r>
    </w:p>
    <w:tbl>
      <w:tblPr>
        <w:tblStyle w:val="Grilledutableau"/>
        <w:tblW w:w="9316" w:type="dxa"/>
        <w:tblLook w:val="04A0" w:firstRow="1" w:lastRow="0" w:firstColumn="1" w:lastColumn="0" w:noHBand="0" w:noVBand="1"/>
      </w:tblPr>
      <w:tblGrid>
        <w:gridCol w:w="3104"/>
        <w:gridCol w:w="3106"/>
        <w:gridCol w:w="3106"/>
      </w:tblGrid>
      <w:tr w:rsidR="00A83CDE" w14:paraId="75A140F8" w14:textId="77777777" w:rsidTr="0019517E">
        <w:trPr>
          <w:trHeight w:val="262"/>
        </w:trPr>
        <w:tc>
          <w:tcPr>
            <w:tcW w:w="3104" w:type="dxa"/>
          </w:tcPr>
          <w:p w14:paraId="78708546" w14:textId="7570FEE0" w:rsidR="00A83CDE" w:rsidRDefault="00A83CDE" w:rsidP="00A83CDE">
            <w:pPr>
              <w:jc w:val="center"/>
            </w:pPr>
            <w:r>
              <w:t>Prix de vente</w:t>
            </w:r>
          </w:p>
        </w:tc>
        <w:tc>
          <w:tcPr>
            <w:tcW w:w="3106" w:type="dxa"/>
          </w:tcPr>
          <w:p w14:paraId="0FB5B948" w14:textId="079AB67E" w:rsidR="00A83CDE" w:rsidRDefault="00A83CDE" w:rsidP="00A83CDE">
            <w:pPr>
              <w:jc w:val="center"/>
            </w:pPr>
            <w:r>
              <w:t>Honoraires HT</w:t>
            </w:r>
          </w:p>
        </w:tc>
        <w:tc>
          <w:tcPr>
            <w:tcW w:w="3106" w:type="dxa"/>
          </w:tcPr>
          <w:p w14:paraId="4991B388" w14:textId="1117EAA2" w:rsidR="00A83CDE" w:rsidRDefault="00A83CDE" w:rsidP="00A83CDE">
            <w:pPr>
              <w:jc w:val="center"/>
            </w:pPr>
            <w:r>
              <w:t>Honoraires TTC</w:t>
            </w:r>
          </w:p>
        </w:tc>
      </w:tr>
      <w:tr w:rsidR="00A83CDE" w14:paraId="579AD9BF" w14:textId="77777777" w:rsidTr="0019517E">
        <w:trPr>
          <w:trHeight w:val="247"/>
        </w:trPr>
        <w:tc>
          <w:tcPr>
            <w:tcW w:w="3104" w:type="dxa"/>
          </w:tcPr>
          <w:p w14:paraId="46465EC2" w14:textId="0166D0A8" w:rsidR="00A83CDE" w:rsidRDefault="00A83CDE" w:rsidP="00A83CDE">
            <w:pPr>
              <w:jc w:val="center"/>
            </w:pPr>
            <w:r>
              <w:t>Moins de 65 000 €</w:t>
            </w:r>
          </w:p>
        </w:tc>
        <w:tc>
          <w:tcPr>
            <w:tcW w:w="3106" w:type="dxa"/>
          </w:tcPr>
          <w:p w14:paraId="14AE0B46" w14:textId="195BEF93" w:rsidR="00A83CDE" w:rsidRDefault="00A83CDE" w:rsidP="00A83CDE">
            <w:pPr>
              <w:jc w:val="center"/>
            </w:pPr>
            <w:r>
              <w:t xml:space="preserve">8.33 % </w:t>
            </w:r>
          </w:p>
        </w:tc>
        <w:tc>
          <w:tcPr>
            <w:tcW w:w="3106" w:type="dxa"/>
          </w:tcPr>
          <w:p w14:paraId="73F34B40" w14:textId="43604C3E" w:rsidR="00A83CDE" w:rsidRDefault="00A83CDE" w:rsidP="00A83CDE">
            <w:pPr>
              <w:jc w:val="center"/>
            </w:pPr>
            <w:r>
              <w:t>10.00 %</w:t>
            </w:r>
          </w:p>
        </w:tc>
      </w:tr>
      <w:tr w:rsidR="00A83CDE" w14:paraId="017763D8" w14:textId="77777777" w:rsidTr="0019517E">
        <w:trPr>
          <w:trHeight w:val="262"/>
        </w:trPr>
        <w:tc>
          <w:tcPr>
            <w:tcW w:w="3104" w:type="dxa"/>
          </w:tcPr>
          <w:p w14:paraId="6AA06C32" w14:textId="3E42C0E6" w:rsidR="00A83CDE" w:rsidRDefault="00A83CDE" w:rsidP="00A83CDE">
            <w:pPr>
              <w:jc w:val="center"/>
            </w:pPr>
            <w:r>
              <w:t>De 65 001 à 100 000 €</w:t>
            </w:r>
          </w:p>
        </w:tc>
        <w:tc>
          <w:tcPr>
            <w:tcW w:w="3106" w:type="dxa"/>
          </w:tcPr>
          <w:p w14:paraId="2763A503" w14:textId="2A65EACD" w:rsidR="00A83CDE" w:rsidRDefault="0019517E" w:rsidP="00A83CDE">
            <w:pPr>
              <w:jc w:val="center"/>
            </w:pPr>
            <w:r>
              <w:t>7.5</w:t>
            </w:r>
            <w:r w:rsidR="00A83CDE">
              <w:t xml:space="preserve"> %</w:t>
            </w:r>
          </w:p>
        </w:tc>
        <w:tc>
          <w:tcPr>
            <w:tcW w:w="3106" w:type="dxa"/>
          </w:tcPr>
          <w:p w14:paraId="34BE3EAE" w14:textId="0EB31A7F" w:rsidR="00A83CDE" w:rsidRDefault="0019517E" w:rsidP="00A83CDE">
            <w:pPr>
              <w:jc w:val="center"/>
            </w:pPr>
            <w:r>
              <w:t>9</w:t>
            </w:r>
            <w:r w:rsidR="00A83CDE">
              <w:t>.00 %</w:t>
            </w:r>
          </w:p>
        </w:tc>
      </w:tr>
      <w:tr w:rsidR="00A83CDE" w14:paraId="42707B9E" w14:textId="77777777" w:rsidTr="0019517E">
        <w:trPr>
          <w:trHeight w:val="247"/>
        </w:trPr>
        <w:tc>
          <w:tcPr>
            <w:tcW w:w="3104" w:type="dxa"/>
          </w:tcPr>
          <w:p w14:paraId="5C3E05A5" w14:textId="73E08751" w:rsidR="00A83CDE" w:rsidRDefault="00A83CDE" w:rsidP="00A83CDE">
            <w:pPr>
              <w:jc w:val="center"/>
            </w:pPr>
            <w:r>
              <w:t xml:space="preserve">De 100 001 à </w:t>
            </w:r>
            <w:r w:rsidR="0019517E">
              <w:t>plus</w:t>
            </w:r>
          </w:p>
        </w:tc>
        <w:tc>
          <w:tcPr>
            <w:tcW w:w="3106" w:type="dxa"/>
          </w:tcPr>
          <w:p w14:paraId="526B8347" w14:textId="22571A11" w:rsidR="00A83CDE" w:rsidRDefault="0019517E" w:rsidP="00A83CDE">
            <w:pPr>
              <w:jc w:val="center"/>
            </w:pPr>
            <w:r>
              <w:t>4.16</w:t>
            </w:r>
            <w:r w:rsidR="00A83CDE">
              <w:t xml:space="preserve"> %</w:t>
            </w:r>
          </w:p>
        </w:tc>
        <w:tc>
          <w:tcPr>
            <w:tcW w:w="3106" w:type="dxa"/>
          </w:tcPr>
          <w:p w14:paraId="01981529" w14:textId="62424FED" w:rsidR="00A83CDE" w:rsidRDefault="0019517E" w:rsidP="00A83CDE">
            <w:pPr>
              <w:jc w:val="center"/>
            </w:pPr>
            <w:r>
              <w:t>5</w:t>
            </w:r>
            <w:r w:rsidR="00A83CDE">
              <w:t>.00 %</w:t>
            </w:r>
          </w:p>
        </w:tc>
      </w:tr>
    </w:tbl>
    <w:p w14:paraId="2EF9DD4F" w14:textId="2BB294FE" w:rsidR="006348FB" w:rsidRDefault="006348FB" w:rsidP="00A83CDE">
      <w:pPr>
        <w:jc w:val="center"/>
      </w:pPr>
    </w:p>
    <w:p w14:paraId="42ABF737" w14:textId="77777777" w:rsidR="00290F71" w:rsidRDefault="00290F71" w:rsidP="006348FB"/>
    <w:p w14:paraId="58E779EC" w14:textId="77777777" w:rsidR="003F01D6" w:rsidRDefault="003F01D6" w:rsidP="00290F71">
      <w:pPr>
        <w:jc w:val="center"/>
      </w:pPr>
    </w:p>
    <w:p w14:paraId="433D37AA" w14:textId="77777777" w:rsidR="003F01D6" w:rsidRDefault="003F01D6" w:rsidP="00290F71">
      <w:pPr>
        <w:jc w:val="center"/>
      </w:pPr>
      <w:r w:rsidRPr="00B11243">
        <w:rPr>
          <w:highlight w:val="yellow"/>
        </w:rPr>
        <w:t>HONORAIRES DE GESTION</w:t>
      </w:r>
    </w:p>
    <w:p w14:paraId="1E8D41F0" w14:textId="098C7A3A" w:rsidR="003F01D6" w:rsidRDefault="00797922" w:rsidP="003F01D6">
      <w:r>
        <w:t xml:space="preserve">PACK SERENITE : </w:t>
      </w:r>
      <w:r w:rsidR="003F01D6">
        <w:t>9.6 % ttc du montant du loyer uniquement</w:t>
      </w:r>
    </w:p>
    <w:p w14:paraId="6D39C814" w14:textId="7CD4D43B" w:rsidR="00797922" w:rsidRDefault="00797922" w:rsidP="003F01D6">
      <w:r w:rsidRPr="00797922">
        <w:t xml:space="preserve">PACK </w:t>
      </w:r>
      <w:r>
        <w:t>ESSENTIEL</w:t>
      </w:r>
      <w:r w:rsidRPr="00797922">
        <w:t xml:space="preserve"> : </w:t>
      </w:r>
      <w:r>
        <w:t>4.8</w:t>
      </w:r>
      <w:r w:rsidRPr="00797922">
        <w:t xml:space="preserve"> % ttc du montant du loyer uniquement</w:t>
      </w:r>
    </w:p>
    <w:p w14:paraId="2C274B1D" w14:textId="77777777" w:rsidR="003F01D6" w:rsidRDefault="003F01D6" w:rsidP="00B11243">
      <w:pPr>
        <w:jc w:val="both"/>
      </w:pPr>
      <w:r>
        <w:t>ASSURANCE DE LOYERS IMPAYES et DEGRADATIONS IMMOBILIERES de 3.5 % ttc à 4 % ttc maximum du quittancement (loyer + charges) en fonction de l’assurance choisie ou des options éventuellement proposées</w:t>
      </w:r>
    </w:p>
    <w:p w14:paraId="7A79507A" w14:textId="77777777" w:rsidR="00B11243" w:rsidRDefault="00B11243" w:rsidP="003F01D6">
      <w:pPr>
        <w:jc w:val="center"/>
        <w:rPr>
          <w:highlight w:val="yellow"/>
        </w:rPr>
      </w:pPr>
    </w:p>
    <w:p w14:paraId="1B115A53" w14:textId="77777777" w:rsidR="003F01D6" w:rsidRPr="00B11243" w:rsidRDefault="003F01D6" w:rsidP="003F01D6">
      <w:pPr>
        <w:jc w:val="center"/>
        <w:rPr>
          <w:highlight w:val="yellow"/>
        </w:rPr>
      </w:pPr>
      <w:r w:rsidRPr="00B11243">
        <w:rPr>
          <w:highlight w:val="yellow"/>
        </w:rPr>
        <w:t>HONORAIRES DE LOCATION</w:t>
      </w:r>
    </w:p>
    <w:p w14:paraId="03C2DB54" w14:textId="77777777" w:rsidR="003F01D6" w:rsidRDefault="003F01D6" w:rsidP="003F01D6">
      <w:pPr>
        <w:jc w:val="center"/>
      </w:pPr>
      <w:r w:rsidRPr="00B11243">
        <w:rPr>
          <w:highlight w:val="yellow"/>
        </w:rPr>
        <w:t>A LA CHARGE DU PROPRIETAIRE ET DU LOCATAIRE</w:t>
      </w:r>
    </w:p>
    <w:p w14:paraId="6564C954" w14:textId="77777777" w:rsidR="003F01D6" w:rsidRDefault="003F01D6" w:rsidP="003F01D6">
      <w:pPr>
        <w:jc w:val="center"/>
      </w:pPr>
      <w:r>
        <w:t>Cela comprend :</w:t>
      </w:r>
    </w:p>
    <w:p w14:paraId="668C94F9" w14:textId="77777777" w:rsidR="003F01D6" w:rsidRDefault="003F01D6" w:rsidP="003F01D6">
      <w:pPr>
        <w:jc w:val="center"/>
      </w:pPr>
      <w:r>
        <w:t>La visite de la location, la constitution du dossier du locataire, la rédaction de l’acte et des annexes</w:t>
      </w:r>
    </w:p>
    <w:p w14:paraId="3A3BFF28" w14:textId="6B83A473" w:rsidR="003F01D6" w:rsidRDefault="003F01D6" w:rsidP="003F01D6">
      <w:pPr>
        <w:jc w:val="center"/>
      </w:pPr>
      <w:r>
        <w:t xml:space="preserve">8.00 € ttc / m² </w:t>
      </w:r>
      <w:r w:rsidR="00F75AD5">
        <w:t>pour l’ensemble des zones</w:t>
      </w:r>
    </w:p>
    <w:p w14:paraId="2AB86E2F" w14:textId="77777777" w:rsidR="003F01D6" w:rsidRDefault="003F01D6" w:rsidP="003F01D6">
      <w:pPr>
        <w:jc w:val="center"/>
      </w:pPr>
    </w:p>
    <w:p w14:paraId="0067D3F3" w14:textId="77777777" w:rsidR="003F01D6" w:rsidRPr="00B11243" w:rsidRDefault="003F01D6" w:rsidP="003F01D6">
      <w:pPr>
        <w:jc w:val="center"/>
        <w:rPr>
          <w:highlight w:val="yellow"/>
        </w:rPr>
      </w:pPr>
      <w:r w:rsidRPr="00B11243">
        <w:rPr>
          <w:highlight w:val="yellow"/>
        </w:rPr>
        <w:t xml:space="preserve">HONORAIRES DE REDACTION D’ETAT DES LIEUX </w:t>
      </w:r>
    </w:p>
    <w:p w14:paraId="2A3AC0B5" w14:textId="77777777" w:rsidR="003F01D6" w:rsidRDefault="003F01D6" w:rsidP="003F01D6">
      <w:pPr>
        <w:jc w:val="center"/>
      </w:pPr>
      <w:r w:rsidRPr="00B11243">
        <w:rPr>
          <w:highlight w:val="yellow"/>
        </w:rPr>
        <w:t>A LA CHARGE DU PROPRIETAIRE ET DU LOCATAIRE</w:t>
      </w:r>
    </w:p>
    <w:p w14:paraId="2AFFB8C6" w14:textId="3448C980" w:rsidR="003F01D6" w:rsidRDefault="003F01D6" w:rsidP="00B11243">
      <w:pPr>
        <w:jc w:val="center"/>
      </w:pPr>
      <w:r>
        <w:t xml:space="preserve">Fixée par décret à 3.00 € ttc / m² </w:t>
      </w:r>
    </w:p>
    <w:p w14:paraId="6766FD27" w14:textId="77777777" w:rsidR="00F75AD5" w:rsidRDefault="00F75AD5" w:rsidP="00B11243">
      <w:pPr>
        <w:jc w:val="center"/>
      </w:pPr>
    </w:p>
    <w:p w14:paraId="1EFA9459" w14:textId="45AF28A6" w:rsidR="00B11243" w:rsidRDefault="00B11243" w:rsidP="003F01D6">
      <w:pPr>
        <w:jc w:val="center"/>
      </w:pPr>
      <w:r w:rsidRPr="00B11243">
        <w:rPr>
          <w:highlight w:val="yellow"/>
        </w:rPr>
        <w:t>REDACTION BAIL UNIQUEMENT</w:t>
      </w:r>
      <w:r>
        <w:t> : 150.00 € ttc</w:t>
      </w:r>
    </w:p>
    <w:p w14:paraId="6BB73494" w14:textId="77777777" w:rsidR="00F75AD5" w:rsidRDefault="00F75AD5" w:rsidP="003F01D6">
      <w:pPr>
        <w:jc w:val="center"/>
      </w:pPr>
    </w:p>
    <w:p w14:paraId="0E19E1AB" w14:textId="041294E8" w:rsidR="00B11243" w:rsidRPr="006348FB" w:rsidRDefault="00B11243" w:rsidP="003F01D6">
      <w:pPr>
        <w:jc w:val="center"/>
      </w:pPr>
      <w:r w:rsidRPr="00B11243">
        <w:rPr>
          <w:highlight w:val="yellow"/>
        </w:rPr>
        <w:t>ESTIMATION VENALE OU LOCATIVE ECRITE</w:t>
      </w:r>
      <w:r>
        <w:t> : 100.00 € ttc</w:t>
      </w:r>
      <w:r w:rsidR="00797922">
        <w:t xml:space="preserve"> l’unité</w:t>
      </w:r>
    </w:p>
    <w:sectPr w:rsidR="00B11243" w:rsidRPr="006348FB" w:rsidSect="003F01D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FB"/>
    <w:rsid w:val="0019517E"/>
    <w:rsid w:val="00290F71"/>
    <w:rsid w:val="003E2A96"/>
    <w:rsid w:val="003F01D6"/>
    <w:rsid w:val="004B4F8A"/>
    <w:rsid w:val="006348FB"/>
    <w:rsid w:val="006568C6"/>
    <w:rsid w:val="0071283C"/>
    <w:rsid w:val="00797922"/>
    <w:rsid w:val="008D779A"/>
    <w:rsid w:val="00A83CDE"/>
    <w:rsid w:val="00AC4C5B"/>
    <w:rsid w:val="00B11243"/>
    <w:rsid w:val="00D83F75"/>
    <w:rsid w:val="00F029F6"/>
    <w:rsid w:val="00F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946E"/>
  <w15:chartTrackingRefBased/>
  <w15:docId w15:val="{6F73E697-2525-4AC5-93E7-F8FDE56A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24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8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B5C4-7CD1-4AE8-8D51-76AA8DF4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AGENCE DE L'ETANG</cp:lastModifiedBy>
  <cp:revision>2</cp:revision>
  <cp:lastPrinted>2019-11-14T15:09:00Z</cp:lastPrinted>
  <dcterms:created xsi:type="dcterms:W3CDTF">2022-10-27T14:12:00Z</dcterms:created>
  <dcterms:modified xsi:type="dcterms:W3CDTF">2022-10-27T14:12:00Z</dcterms:modified>
</cp:coreProperties>
</file>